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 Кузбасса от 16.09.2022 N 95-ОЗ</w:t>
              <w:br/>
              <w:t xml:space="preserve">(ред. от 16.12.2022)</w:t>
              <w:br/>
              <w:t xml:space="preserve">"О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w:t>
              <w:br/>
              <w:t xml:space="preserve">(принят Законодательным Собранием Кемеровской области - Кузбасса 16.09.2022)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сентября 2022 года</w:t>
            </w:r>
          </w:p>
        </w:tc>
        <w:tc>
          <w:tcPr>
            <w:tcW w:w="5103" w:type="dxa"/>
            <w:tcBorders>
              <w:top w:val="nil"/>
              <w:left w:val="nil"/>
              <w:bottom w:val="nil"/>
              <w:right w:val="nil"/>
            </w:tcBorders>
          </w:tcPr>
          <w:p>
            <w:pPr>
              <w:pStyle w:val="0"/>
              <w:jc w:val="right"/>
            </w:pPr>
            <w:r>
              <w:rPr>
                <w:sz w:val="20"/>
              </w:rPr>
              <w:t xml:space="preserve">N 95-ОЗ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КЕМЕРОВСКАЯ ОБЛАСТЬ - КУЗБАСС</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МЕРЕ СОЦИАЛЬНОЙ ПОДДЕРЖКИ ОТДЕЛЬНЫМ КАТЕГОРИЯМ ГРАЖДАН,</w:t>
      </w:r>
    </w:p>
    <w:p>
      <w:pPr>
        <w:pStyle w:val="2"/>
        <w:jc w:val="center"/>
      </w:pPr>
      <w:r>
        <w:rPr>
          <w:sz w:val="20"/>
        </w:rPr>
        <w:t xml:space="preserve">ПРИНИМАЮЩИМ УЧАСТИЕ В СПЕЦИАЛЬНОЙ ВОЕННОЙ ОПЕРАЦИИ,</w:t>
      </w:r>
    </w:p>
    <w:p>
      <w:pPr>
        <w:pStyle w:val="2"/>
        <w:jc w:val="center"/>
      </w:pPr>
      <w:r>
        <w:rPr>
          <w:sz w:val="20"/>
        </w:rPr>
        <w:t xml:space="preserve">ПРОВОДИМОЙ НА ТЕРРИТОРИИ УКРАИНЫ, ДОНЕЦКОЙ НАРОДНОЙ</w:t>
      </w:r>
    </w:p>
    <w:p>
      <w:pPr>
        <w:pStyle w:val="2"/>
        <w:jc w:val="center"/>
      </w:pPr>
      <w:r>
        <w:rPr>
          <w:sz w:val="20"/>
        </w:rPr>
        <w:t xml:space="preserve">РЕСПУБЛИКИ И ЛУГАНСКОЙ НАРОДНОЙ РЕСПУБЛИКИ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Кемеровской области - Кузбасса</w:t>
      </w:r>
    </w:p>
    <w:p>
      <w:pPr>
        <w:pStyle w:val="0"/>
        <w:jc w:val="right"/>
      </w:pPr>
      <w:r>
        <w:rPr>
          <w:sz w:val="20"/>
        </w:rPr>
        <w:t xml:space="preserve">16 сентября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 - Кузбасса</w:t>
            </w:r>
          </w:p>
          <w:p>
            <w:pPr>
              <w:pStyle w:val="0"/>
              <w:jc w:val="center"/>
            </w:pPr>
            <w:r>
              <w:rPr>
                <w:sz w:val="20"/>
                <w:color w:val="392c69"/>
              </w:rPr>
              <w:t xml:space="preserve">от 28.09.2022 </w:t>
            </w:r>
            <w:hyperlink w:history="0" r:id="rId7" w:tooltip="Закон Кемеровской области - Кузбасса от 28.09.2022 N 100-ОЗ &quot;О внесении изменений в Закон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28.09.2022) {КонсультантПлюс}">
              <w:r>
                <w:rPr>
                  <w:sz w:val="20"/>
                  <w:color w:val="0000ff"/>
                </w:rPr>
                <w:t xml:space="preserve">N 100-ОЗ</w:t>
              </w:r>
            </w:hyperlink>
            <w:r>
              <w:rPr>
                <w:sz w:val="20"/>
                <w:color w:val="392c69"/>
              </w:rPr>
              <w:t xml:space="preserve">, от 02.12.2022 </w:t>
            </w:r>
            <w:hyperlink w:history="0" r:id="rId8" w:tooltip="Закон Кемеровской области - Кузбасса от 02.12.2022 N 134-ОЗ &quot;О внесении изменений в статью 6 Закона Кемеровской области &quot;О транспортном налоге&quot; и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02.12.2022) {КонсультантПлюс}">
              <w:r>
                <w:rPr>
                  <w:sz w:val="20"/>
                  <w:color w:val="0000ff"/>
                </w:rPr>
                <w:t xml:space="preserve">N 134-ОЗ</w:t>
              </w:r>
            </w:hyperlink>
            <w:r>
              <w:rPr>
                <w:sz w:val="20"/>
                <w:color w:val="392c69"/>
              </w:rPr>
              <w:t xml:space="preserve">, от 16.12.2022 </w:t>
            </w:r>
            <w:hyperlink w:history="0" r:id="rId9" w:tooltip="Закон Кемеровской области - Кузбасса от 16.12.2022 N 150-ОЗ &quot;О внесении изменений в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16.12.2022) {КонсультантПлюс}">
              <w:r>
                <w:rPr>
                  <w:sz w:val="20"/>
                  <w:color w:val="0000ff"/>
                </w:rPr>
                <w:t xml:space="preserve">N 150-ОЗ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со </w:t>
      </w:r>
      <w:hyperlink w:history="0" r:id="rId1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статьей 26.3</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регулирует отношения, связанные с предоставлением меры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Луганской Народной Республики.</w:t>
      </w:r>
    </w:p>
    <w:p>
      <w:pPr>
        <w:pStyle w:val="0"/>
        <w:jc w:val="both"/>
      </w:pPr>
      <w:r>
        <w:rPr>
          <w:sz w:val="20"/>
        </w:rPr>
      </w:r>
    </w:p>
    <w:p>
      <w:pPr>
        <w:pStyle w:val="2"/>
        <w:outlineLvl w:val="0"/>
        <w:ind w:firstLine="540"/>
        <w:jc w:val="both"/>
      </w:pPr>
      <w:r>
        <w:rPr>
          <w:sz w:val="20"/>
        </w:rPr>
        <w:t xml:space="preserve">Статья 2. Отдельные категории граждан, имеющие право на предоставление меры социальной поддержки в соответствии с настоящим Законом</w:t>
      </w:r>
    </w:p>
    <w:p>
      <w:pPr>
        <w:pStyle w:val="0"/>
        <w:ind w:firstLine="540"/>
        <w:jc w:val="both"/>
      </w:pPr>
      <w:r>
        <w:rPr>
          <w:sz w:val="20"/>
        </w:rPr>
        <w:t xml:space="preserve">(в ред. </w:t>
      </w:r>
      <w:hyperlink w:history="0" r:id="rId11" w:tooltip="Закон Кемеровской области - Кузбасса от 28.09.2022 N 100-ОЗ &quot;О внесении изменений в Закон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28.09.2022) {КонсультантПлюс}">
        <w:r>
          <w:rPr>
            <w:sz w:val="20"/>
            <w:color w:val="0000ff"/>
          </w:rPr>
          <w:t xml:space="preserve">Закона</w:t>
        </w:r>
      </w:hyperlink>
      <w:r>
        <w:rPr>
          <w:sz w:val="20"/>
        </w:rPr>
        <w:t xml:space="preserve"> Кемеровской области - Кузбасса от 28.09.2022 N 100-ОЗ)</w:t>
      </w:r>
    </w:p>
    <w:p>
      <w:pPr>
        <w:pStyle w:val="0"/>
        <w:jc w:val="both"/>
      </w:pPr>
      <w:r>
        <w:rPr>
          <w:sz w:val="20"/>
        </w:rPr>
      </w:r>
    </w:p>
    <w:p>
      <w:pPr>
        <w:pStyle w:val="0"/>
        <w:ind w:firstLine="540"/>
        <w:jc w:val="both"/>
      </w:pPr>
      <w:r>
        <w:rPr>
          <w:sz w:val="20"/>
        </w:rPr>
        <w:t xml:space="preserve">1. Право на меру социальной поддержки в соответствии с настоящим Законом имеют:</w:t>
      </w:r>
    </w:p>
    <w:p>
      <w:pPr>
        <w:pStyle w:val="0"/>
        <w:jc w:val="both"/>
      </w:pPr>
      <w:r>
        <w:rPr>
          <w:sz w:val="20"/>
        </w:rPr>
        <w:t xml:space="preserve">(в ред. </w:t>
      </w:r>
      <w:hyperlink w:history="0" r:id="rId12" w:tooltip="Закон Кемеровской области - Кузбасса от 02.12.2022 N 134-ОЗ &quot;О внесении изменений в статью 6 Закона Кемеровской области &quot;О транспортном налоге&quot; и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02.12.2022) {КонсультантПлюс}">
        <w:r>
          <w:rPr>
            <w:sz w:val="20"/>
            <w:color w:val="0000ff"/>
          </w:rPr>
          <w:t xml:space="preserve">Закона</w:t>
        </w:r>
      </w:hyperlink>
      <w:r>
        <w:rPr>
          <w:sz w:val="20"/>
        </w:rPr>
        <w:t xml:space="preserve"> Кемеровской области - Кузбасса от 02.12.2022 N 134-ОЗ)</w:t>
      </w:r>
    </w:p>
    <w:bookmarkStart w:id="30" w:name="P30"/>
    <w:bookmarkEnd w:id="30"/>
    <w:p>
      <w:pPr>
        <w:pStyle w:val="0"/>
        <w:spacing w:before="200" w:line-rule="auto"/>
        <w:ind w:firstLine="540"/>
        <w:jc w:val="both"/>
      </w:pPr>
      <w:r>
        <w:rPr>
          <w:sz w:val="20"/>
        </w:rPr>
        <w:t xml:space="preserve">1) добровольцы, к которым в целях настоящего Закона относятся граждане, направленные начиная с 24 февраля 2022 года пунктами отбора на военную службу по контракту, военными комиссариатами, расположенными на территории Кемеровской области - Кузбасса, для заключения в целях участия в специальной военной операции контракта о прохождении военной службы либо контракта о пребывании в добровольческом формировании (контракта о содействии в выполнении задач, возложенных на Вооруженные Силы Российской Федерации) и заключившие соответствующий контракт.</w:t>
      </w:r>
    </w:p>
    <w:p>
      <w:pPr>
        <w:pStyle w:val="0"/>
        <w:spacing w:before="200" w:line-rule="auto"/>
        <w:ind w:firstLine="540"/>
        <w:jc w:val="both"/>
      </w:pPr>
      <w:r>
        <w:rPr>
          <w:sz w:val="20"/>
        </w:rPr>
        <w:t xml:space="preserve">Термин "контракт о пребывании в добровольческом формировании", термин "контракт о содействии в выполнении задач, возложенных на Вооруженные Силы Российской Федерации" и термин "контракт о добровольном содействии в выполнении задач, возложенных на Вооруженные Силы Российской Федерации" в нормативных правовых актах Кемеровской области - Кузбасса используются в одном значении;</w:t>
      </w:r>
    </w:p>
    <w:p>
      <w:pPr>
        <w:pStyle w:val="0"/>
        <w:jc w:val="both"/>
      </w:pPr>
      <w:r>
        <w:rPr>
          <w:sz w:val="20"/>
        </w:rPr>
        <w:t xml:space="preserve">(пп. 1 в ред. </w:t>
      </w:r>
      <w:hyperlink w:history="0" r:id="rId13" w:tooltip="Закон Кемеровской области - Кузбасса от 02.12.2022 N 134-ОЗ &quot;О внесении изменений в статью 6 Закона Кемеровской области &quot;О транспортном налоге&quot; и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02.12.2022) {КонсультантПлюс}">
        <w:r>
          <w:rPr>
            <w:sz w:val="20"/>
            <w:color w:val="0000ff"/>
          </w:rPr>
          <w:t xml:space="preserve">Закона</w:t>
        </w:r>
      </w:hyperlink>
      <w:r>
        <w:rPr>
          <w:sz w:val="20"/>
        </w:rPr>
        <w:t xml:space="preserve"> Кемеровской области - Кузбасса от 02.12.2022 N 134-ОЗ)</w:t>
      </w:r>
    </w:p>
    <w:bookmarkStart w:id="33" w:name="P33"/>
    <w:bookmarkEnd w:id="33"/>
    <w:p>
      <w:pPr>
        <w:pStyle w:val="0"/>
        <w:spacing w:before="200" w:line-rule="auto"/>
        <w:ind w:firstLine="540"/>
        <w:jc w:val="both"/>
      </w:pPr>
      <w:r>
        <w:rPr>
          <w:sz w:val="20"/>
        </w:rPr>
        <w:t xml:space="preserve">2) граждане, призванные военными комиссариатами, расположенными на территории Кемеровской области - Кузбасса, на военную службу по мобилизации в Вооруженные Силы Российской Федерации в соответствии с </w:t>
      </w:r>
      <w:hyperlink w:history="0" r:id="rId14"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w:t>
      </w:r>
    </w:p>
    <w:bookmarkStart w:id="34" w:name="P34"/>
    <w:bookmarkEnd w:id="34"/>
    <w:p>
      <w:pPr>
        <w:pStyle w:val="0"/>
        <w:spacing w:before="200" w:line-rule="auto"/>
        <w:ind w:firstLine="540"/>
        <w:jc w:val="both"/>
      </w:pPr>
      <w:r>
        <w:rPr>
          <w:sz w:val="20"/>
        </w:rPr>
        <w:t xml:space="preserve">3) сотрудники органов внутренних дел Кемеровской области, командированные начиная с 24 февраля 2022 года в зону проведения специальной военной операции.</w:t>
      </w:r>
    </w:p>
    <w:p>
      <w:pPr>
        <w:pStyle w:val="0"/>
        <w:jc w:val="both"/>
      </w:pPr>
      <w:r>
        <w:rPr>
          <w:sz w:val="20"/>
        </w:rPr>
        <w:t xml:space="preserve">(пп. 3 введен </w:t>
      </w:r>
      <w:hyperlink w:history="0" r:id="rId15" w:tooltip="Закон Кемеровской области - Кузбасса от 16.12.2022 N 150-ОЗ &quot;О внесении изменений в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16.12.2022) {КонсультантПлюс}">
        <w:r>
          <w:rPr>
            <w:sz w:val="20"/>
            <w:color w:val="0000ff"/>
          </w:rPr>
          <w:t xml:space="preserve">Законом</w:t>
        </w:r>
      </w:hyperlink>
      <w:r>
        <w:rPr>
          <w:sz w:val="20"/>
        </w:rPr>
        <w:t xml:space="preserve"> Кемеровской области - Кузбасса от 16.12.2022 N 150-ОЗ)</w:t>
      </w:r>
    </w:p>
    <w:p>
      <w:pPr>
        <w:pStyle w:val="0"/>
        <w:spacing w:before="200" w:line-rule="auto"/>
        <w:ind w:firstLine="540"/>
        <w:jc w:val="both"/>
      </w:pPr>
      <w:r>
        <w:rPr>
          <w:sz w:val="20"/>
        </w:rPr>
        <w:t xml:space="preserve">2. В случае если граждане, место жительства которых находилось до заключения контрактов, указанных в подпунктах 1 и 2 пункта 1 настоящей статьи, на территории Кемеровской области - Кузбасса, заключили их по направлению пунктов отбора на военную службу по контракту, военных комиссариатов, расположенных на территории других субъектов Российской Федерации, право на меру социальной поддержки в соответствии с настоящим Законом возникает у них при условии, если они не реализовали на основании нормативных правовых актов этих субъектов Российской Федерации право на меру социальной поддержки, аналогичную мере социальной поддержки, установленной настоящим Законом, вне зависимости от размера выплаченных денежных средств.</w:t>
      </w:r>
    </w:p>
    <w:p>
      <w:pPr>
        <w:pStyle w:val="0"/>
        <w:jc w:val="both"/>
      </w:pPr>
      <w:r>
        <w:rPr>
          <w:sz w:val="20"/>
        </w:rPr>
        <w:t xml:space="preserve">(п. 2 введен </w:t>
      </w:r>
      <w:hyperlink w:history="0" r:id="rId16" w:tooltip="Закон Кемеровской области - Кузбасса от 02.12.2022 N 134-ОЗ &quot;О внесении изменений в статью 6 Закона Кемеровской области &quot;О транспортном налоге&quot; и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02.12.2022) {КонсультантПлюс}">
        <w:r>
          <w:rPr>
            <w:sz w:val="20"/>
            <w:color w:val="0000ff"/>
          </w:rPr>
          <w:t xml:space="preserve">Законом</w:t>
        </w:r>
      </w:hyperlink>
      <w:r>
        <w:rPr>
          <w:sz w:val="20"/>
        </w:rPr>
        <w:t xml:space="preserve"> Кемеровской области - Кузбасса от 02.12.2022 N 134-ОЗ; в ред. </w:t>
      </w:r>
      <w:hyperlink w:history="0" r:id="rId17" w:tooltip="Закон Кемеровской области - Кузбасса от 16.12.2022 N 150-ОЗ &quot;О внесении изменений в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16.12.2022) {КонсультантПлюс}">
        <w:r>
          <w:rPr>
            <w:sz w:val="20"/>
            <w:color w:val="0000ff"/>
          </w:rPr>
          <w:t xml:space="preserve">Закона</w:t>
        </w:r>
      </w:hyperlink>
      <w:r>
        <w:rPr>
          <w:sz w:val="20"/>
        </w:rPr>
        <w:t xml:space="preserve"> Кемеровской области - Кузбасса от 16.12.2022 N 150-ОЗ)</w:t>
      </w:r>
    </w:p>
    <w:p>
      <w:pPr>
        <w:pStyle w:val="0"/>
        <w:jc w:val="both"/>
      </w:pPr>
      <w:r>
        <w:rPr>
          <w:sz w:val="20"/>
        </w:rPr>
      </w:r>
    </w:p>
    <w:p>
      <w:pPr>
        <w:pStyle w:val="2"/>
        <w:outlineLvl w:val="0"/>
        <w:ind w:firstLine="540"/>
        <w:jc w:val="both"/>
      </w:pPr>
      <w:r>
        <w:rPr>
          <w:sz w:val="20"/>
        </w:rPr>
        <w:t xml:space="preserve">Статья 3. Размер единовременной денежной выплаты, дополнительные условия и порядок ее предоставления</w:t>
      </w:r>
    </w:p>
    <w:p>
      <w:pPr>
        <w:pStyle w:val="0"/>
        <w:ind w:firstLine="540"/>
        <w:jc w:val="both"/>
      </w:pPr>
      <w:r>
        <w:rPr>
          <w:sz w:val="20"/>
        </w:rPr>
        <w:t xml:space="preserve">(в ред. </w:t>
      </w:r>
      <w:hyperlink w:history="0" r:id="rId18" w:tooltip="Закон Кемеровской области - Кузбасса от 16.12.2022 N 150-ОЗ &quot;О внесении изменений в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16.12.2022) {КонсультантПлюс}">
        <w:r>
          <w:rPr>
            <w:sz w:val="20"/>
            <w:color w:val="0000ff"/>
          </w:rPr>
          <w:t xml:space="preserve">Закона</w:t>
        </w:r>
      </w:hyperlink>
      <w:r>
        <w:rPr>
          <w:sz w:val="20"/>
        </w:rPr>
        <w:t xml:space="preserve"> Кемеровской области - Кузбасса от 16.12.2022 N 150-ОЗ)</w:t>
      </w:r>
    </w:p>
    <w:p>
      <w:pPr>
        <w:pStyle w:val="0"/>
        <w:jc w:val="both"/>
      </w:pPr>
      <w:r>
        <w:rPr>
          <w:sz w:val="20"/>
        </w:rPr>
      </w:r>
    </w:p>
    <w:p>
      <w:pPr>
        <w:pStyle w:val="0"/>
        <w:ind w:firstLine="540"/>
        <w:jc w:val="both"/>
      </w:pPr>
      <w:r>
        <w:rPr>
          <w:sz w:val="20"/>
        </w:rPr>
        <w:t xml:space="preserve">1. Настоящим Законом устанавливается мера социальной поддержки в виде единовременной денежной выплаты в следующем размере:</w:t>
      </w:r>
    </w:p>
    <w:p>
      <w:pPr>
        <w:pStyle w:val="0"/>
        <w:spacing w:before="200" w:line-rule="auto"/>
        <w:ind w:firstLine="540"/>
        <w:jc w:val="both"/>
      </w:pPr>
      <w:r>
        <w:rPr>
          <w:sz w:val="20"/>
        </w:rPr>
        <w:t xml:space="preserve">1) отдельным категориям граждан, указанным в </w:t>
      </w:r>
      <w:hyperlink w:history="0" w:anchor="P30" w:tooltip="1) добровольцы, к которым в целях настоящего Закона относятся граждане, направленные начиная с 24 февраля 2022 года пунктами отбора на военную службу по контракту, военными комиссариатами, расположенными на территории Кемеровской области - Кузбасса, для заключения в целях участия в специальной военной операции контракта о прохождении военной службы либо контракта о пребывании в добровольческом формировании (контракта о содействии в выполнении задач, возложенных на Вооруженные Силы Российской Федерации) и...">
        <w:r>
          <w:rPr>
            <w:sz w:val="20"/>
            <w:color w:val="0000ff"/>
          </w:rPr>
          <w:t xml:space="preserve">подпунктах 1</w:t>
        </w:r>
      </w:hyperlink>
      <w:r>
        <w:rPr>
          <w:sz w:val="20"/>
        </w:rPr>
        <w:t xml:space="preserve"> и </w:t>
      </w:r>
      <w:hyperlink w:history="0" w:anchor="P33" w:tooltip="2) граждане, призванные военными комиссариатами, расположенными на территории Кемеровской области - Кузбасса,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w:r>
          <w:rPr>
            <w:sz w:val="20"/>
            <w:color w:val="0000ff"/>
          </w:rPr>
          <w:t xml:space="preserve">2 пункта 1 статьи 2</w:t>
        </w:r>
      </w:hyperlink>
      <w:r>
        <w:rPr>
          <w:sz w:val="20"/>
        </w:rPr>
        <w:t xml:space="preserve"> настоящего Закона, - двести тысяч рублей;</w:t>
      </w:r>
    </w:p>
    <w:p>
      <w:pPr>
        <w:pStyle w:val="0"/>
        <w:spacing w:before="200" w:line-rule="auto"/>
        <w:ind w:firstLine="540"/>
        <w:jc w:val="both"/>
      </w:pPr>
      <w:r>
        <w:rPr>
          <w:sz w:val="20"/>
        </w:rPr>
        <w:t xml:space="preserve">2) отдельным категориям граждан, указанным в </w:t>
      </w:r>
      <w:hyperlink w:history="0" w:anchor="P34" w:tooltip="3) сотрудники органов внутренних дел Кемеровской области, командированные начиная с 24 февраля 2022 года в зону проведения специальной военной операции.">
        <w:r>
          <w:rPr>
            <w:sz w:val="20"/>
            <w:color w:val="0000ff"/>
          </w:rPr>
          <w:t xml:space="preserve">подпункте 3 пункта 1 статьи 2</w:t>
        </w:r>
      </w:hyperlink>
      <w:r>
        <w:rPr>
          <w:sz w:val="20"/>
        </w:rPr>
        <w:t xml:space="preserve"> настоящего Закона, - сто тысяч рублей.</w:t>
      </w:r>
    </w:p>
    <w:p>
      <w:pPr>
        <w:pStyle w:val="0"/>
        <w:spacing w:before="200" w:line-rule="auto"/>
        <w:ind w:firstLine="540"/>
        <w:jc w:val="both"/>
      </w:pPr>
      <w:r>
        <w:rPr>
          <w:sz w:val="20"/>
        </w:rPr>
        <w:t xml:space="preserve">2. Дополнительные условия и порядок предоставления единовременной денежной выплаты определяются Правительством Кемеровской области - Кузбасса.</w:t>
      </w:r>
    </w:p>
    <w:p>
      <w:pPr>
        <w:pStyle w:val="0"/>
        <w:jc w:val="both"/>
      </w:pPr>
      <w:r>
        <w:rPr>
          <w:sz w:val="20"/>
        </w:rPr>
      </w:r>
    </w:p>
    <w:p>
      <w:pPr>
        <w:pStyle w:val="2"/>
        <w:outlineLvl w:val="0"/>
        <w:ind w:firstLine="540"/>
        <w:jc w:val="both"/>
      </w:pPr>
      <w:r>
        <w:rPr>
          <w:sz w:val="20"/>
        </w:rPr>
        <w:t xml:space="preserve">Статья 4. Финансирование расходов, связанных с реализацией настоящего Закона</w:t>
      </w:r>
    </w:p>
    <w:p>
      <w:pPr>
        <w:pStyle w:val="0"/>
        <w:jc w:val="both"/>
      </w:pPr>
      <w:r>
        <w:rPr>
          <w:sz w:val="20"/>
        </w:rPr>
      </w:r>
    </w:p>
    <w:p>
      <w:pPr>
        <w:pStyle w:val="0"/>
        <w:ind w:firstLine="540"/>
        <w:jc w:val="both"/>
      </w:pPr>
      <w:r>
        <w:rPr>
          <w:sz w:val="20"/>
        </w:rPr>
        <w:t xml:space="preserve">Финансирование расходов, связанных с реализацией настоящего Закона,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на следующий день после дня его официального опубликования, но не ранее дня вступления в силу соответствующих изменений в </w:t>
      </w:r>
      <w:hyperlink w:history="0" r:id="rId19" w:tooltip="Закон Кемеровской области - Кузбасса от 15.12.2021 N 133-ОЗ (ред. от 30.11.2022) &quot;Об областном бюджете на 2022 год и на плановый период 2023 и 2024 годов&quot; (принят Законодательным Собранием Кемеровской области - Кузбасса 15.12.2021) {КонсультантПлюс}">
        <w:r>
          <w:rPr>
            <w:sz w:val="20"/>
            <w:color w:val="0000ff"/>
          </w:rPr>
          <w:t xml:space="preserve">Закон</w:t>
        </w:r>
      </w:hyperlink>
      <w:r>
        <w:rPr>
          <w:sz w:val="20"/>
        </w:rPr>
        <w:t xml:space="preserve"> Кемеровской области - Кузбасса "Об областном бюджете на 2022 год и на плановый период 2023 и 2024 годов".</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 - Кузбасса</w:t>
      </w:r>
    </w:p>
    <w:p>
      <w:pPr>
        <w:pStyle w:val="0"/>
        <w:jc w:val="right"/>
      </w:pPr>
      <w:r>
        <w:rPr>
          <w:sz w:val="20"/>
        </w:rPr>
        <w:t xml:space="preserve">С.Е.ЦИВИЛЕВ</w:t>
      </w:r>
    </w:p>
    <w:p>
      <w:pPr>
        <w:pStyle w:val="0"/>
      </w:pPr>
      <w:r>
        <w:rPr>
          <w:sz w:val="20"/>
        </w:rPr>
        <w:t xml:space="preserve">г. Кемерово</w:t>
      </w:r>
    </w:p>
    <w:p>
      <w:pPr>
        <w:pStyle w:val="0"/>
        <w:spacing w:before="200" w:line-rule="auto"/>
      </w:pPr>
      <w:r>
        <w:rPr>
          <w:sz w:val="20"/>
        </w:rPr>
        <w:t xml:space="preserve">16 сентября 2022 года</w:t>
      </w:r>
    </w:p>
    <w:p>
      <w:pPr>
        <w:pStyle w:val="0"/>
        <w:spacing w:before="200" w:line-rule="auto"/>
      </w:pPr>
      <w:r>
        <w:rPr>
          <w:sz w:val="20"/>
        </w:rPr>
        <w:t xml:space="preserve">N 95-ОЗ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 Кузбасса от 16.09.2022 N 95-ОЗ</w:t>
            <w:br/>
            <w:t>(ред. от 16.12.2022)</w:t>
            <w:br/>
            <w:t>"О мере социальной поддержки отдельным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0A5B29ECE64F319430A308597DF8401A36CD2491A67CB1A63A6BB658EEDD21A9FF1FAE8528DA5FF1C38F64D05AE5A73295F3E94C37CCC1095E2038n375H" TargetMode = "External"/>
	<Relationship Id="rId8" Type="http://schemas.openxmlformats.org/officeDocument/2006/relationships/hyperlink" Target="consultantplus://offline/ref=CE0A5B29ECE64F319430A308597DF8401A36CD2491A774BBAF386BB658EEDD21A9FF1FAE8528DA5FF1C38F65DB5AE5A73295F3E94C37CCC1095E2038n375H" TargetMode = "External"/>
	<Relationship Id="rId9" Type="http://schemas.openxmlformats.org/officeDocument/2006/relationships/hyperlink" Target="consultantplus://offline/ref=CE0A5B29ECE64F319430A308597DF8401A36CD2491A774BDA73E6BB658EEDD21A9FF1FAE8528DA5FF1C38F64D05AE5A73295F3E94C37CCC1095E2038n375H" TargetMode = "External"/>
	<Relationship Id="rId10" Type="http://schemas.openxmlformats.org/officeDocument/2006/relationships/hyperlink" Target="consultantplus://offline/ref=CE0A5B29ECE64F319430BD054F11A4451A3D972D93AD7FEEF36A6DE107BEDB74E9BF19FBC66CD05EF3C8DB359C04BCF670DEFEEB542BCCC1n174H" TargetMode = "External"/>
	<Relationship Id="rId11" Type="http://schemas.openxmlformats.org/officeDocument/2006/relationships/hyperlink" Target="consultantplus://offline/ref=CE0A5B29ECE64F319430A308597DF8401A36CD2491A67CB1A63A6BB658EEDD21A9FF1FAE8528DA5FF1C38F64D15AE5A73295F3E94C37CCC1095E2038n375H" TargetMode = "External"/>
	<Relationship Id="rId12" Type="http://schemas.openxmlformats.org/officeDocument/2006/relationships/hyperlink" Target="consultantplus://offline/ref=CE0A5B29ECE64F319430A308597DF8401A36CD2491A774BBAF386BB658EEDD21A9FF1FAE8528DA5FF1C38F65DD5AE5A73295F3E94C37CCC1095E2038n375H" TargetMode = "External"/>
	<Relationship Id="rId13" Type="http://schemas.openxmlformats.org/officeDocument/2006/relationships/hyperlink" Target="consultantplus://offline/ref=CE0A5B29ECE64F319430A308597DF8401A36CD2491A774BBAF386BB658EEDD21A9FF1FAE8528DA5FF1C38F65DF5AE5A73295F3E94C37CCC1095E2038n375H" TargetMode = "External"/>
	<Relationship Id="rId14" Type="http://schemas.openxmlformats.org/officeDocument/2006/relationships/hyperlink" Target="consultantplus://offline/ref=CE0A5B29ECE64F319430BD054F11A4451A3F952099AD7FEEF36A6DE107BEDB74FBBF41F7C66AC95EF3DD8D64DAn572H" TargetMode = "External"/>
	<Relationship Id="rId15" Type="http://schemas.openxmlformats.org/officeDocument/2006/relationships/hyperlink" Target="consultantplus://offline/ref=CE0A5B29ECE64F319430A308597DF8401A36CD2491A774BDA73E6BB658EEDD21A9FF1FAE8528DA5FF1C38F65D85AE5A73295F3E94C37CCC1095E2038n375H" TargetMode = "External"/>
	<Relationship Id="rId16" Type="http://schemas.openxmlformats.org/officeDocument/2006/relationships/hyperlink" Target="consultantplus://offline/ref=CE0A5B29ECE64F319430A308597DF8401A36CD2491A774BBAF386BB658EEDD21A9FF1FAE8528DA5FF1C38F66D85AE5A73295F3E94C37CCC1095E2038n375H" TargetMode = "External"/>
	<Relationship Id="rId17" Type="http://schemas.openxmlformats.org/officeDocument/2006/relationships/hyperlink" Target="consultantplus://offline/ref=CE0A5B29ECE64F319430A308597DF8401A36CD2491A774BDA73E6BB658EEDD21A9FF1FAE8528DA5FF1C38F65DA5AE5A73295F3E94C37CCC1095E2038n375H" TargetMode = "External"/>
	<Relationship Id="rId18" Type="http://schemas.openxmlformats.org/officeDocument/2006/relationships/hyperlink" Target="consultantplus://offline/ref=CE0A5B29ECE64F319430A308597DF8401A36CD2491A774BDA73E6BB658EEDD21A9FF1FAE8528DA5FF1C38F65DB5AE5A73295F3E94C37CCC1095E2038n375H" TargetMode = "External"/>
	<Relationship Id="rId19" Type="http://schemas.openxmlformats.org/officeDocument/2006/relationships/hyperlink" Target="consultantplus://offline/ref=CE0A5B29ECE64F319430A308597DF8401A36CD2491A774BBA73D6BB658EEDD21A9FF1FAE97288253F1C59164DA4FB3F674nC7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 Кузбасса от 16.09.2022 N 95-ОЗ
(ред. от 16.12.2022)
"О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
(принят Законодательным Собранием Кемеровской области - Кузбасса 16.09.2022)</dc:title>
  <dcterms:created xsi:type="dcterms:W3CDTF">2023-02-06T07:59:38Z</dcterms:created>
</cp:coreProperties>
</file>